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0"/>
        <w:gridCol w:w="720"/>
        <w:gridCol w:w="7326"/>
      </w:tblGrid>
      <w:tr w:rsidR="00A22672" w:rsidRPr="00BD0DE2" w14:paraId="0A953BD3" w14:textId="77777777" w:rsidTr="007A45B9">
        <w:trPr>
          <w:cantSplit/>
          <w:trHeight w:val="2129"/>
        </w:trPr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14:paraId="4FE69B36" w14:textId="77777777" w:rsidR="00A22672" w:rsidRPr="00BD0DE2" w:rsidRDefault="00F27CCA" w:rsidP="00BA2517">
            <w:pPr>
              <w:jc w:val="center"/>
              <w:rPr>
                <w:noProof/>
                <w:lang w:val="en-GB"/>
              </w:rPr>
            </w:pPr>
            <w:r>
              <w:rPr>
                <w:lang w:val="en-US"/>
              </w:rPr>
              <w:br w:type="page"/>
            </w:r>
            <w:r w:rsidR="004F77FA">
              <w:rPr>
                <w:noProof/>
                <w:lang w:val="en-US" w:eastAsia="en-US"/>
              </w:rPr>
              <w:drawing>
                <wp:inline distT="0" distB="0" distL="0" distR="0" wp14:anchorId="081A0113" wp14:editId="68A7F4D7">
                  <wp:extent cx="1258570" cy="552450"/>
                  <wp:effectExtent l="0" t="0" r="11430" b="6350"/>
                  <wp:docPr id="1" name="Picture 1" descr="logoIA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A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D5463" w14:textId="77777777" w:rsidR="00A22672" w:rsidRPr="00F32DF8" w:rsidRDefault="00A22672" w:rsidP="00F32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  <w:r w:rsidRPr="00BD0DE2">
              <w:rPr>
                <w:rFonts w:ascii="Arial" w:hAnsi="Arial" w:cs="Arial"/>
                <w:b/>
                <w:bCs/>
                <w:color w:val="333399"/>
                <w:lang w:val="en-GB"/>
              </w:rPr>
              <w:t>Industrial Liaison Committee</w:t>
            </w:r>
          </w:p>
        </w:tc>
        <w:tc>
          <w:tcPr>
            <w:tcW w:w="8046" w:type="dxa"/>
            <w:gridSpan w:val="2"/>
            <w:vAlign w:val="center"/>
          </w:tcPr>
          <w:p w14:paraId="31FB37C7" w14:textId="7E637D8E" w:rsidR="00A22672" w:rsidRPr="00A22672" w:rsidRDefault="00A22672" w:rsidP="00A22672">
            <w:pPr>
              <w:pStyle w:val="TextNormal"/>
              <w:jc w:val="center"/>
              <w:rPr>
                <w:b/>
                <w:color w:val="1F497D"/>
                <w:sz w:val="40"/>
                <w:szCs w:val="40"/>
                <w:lang w:val="en-US"/>
              </w:rPr>
            </w:pPr>
            <w:r w:rsidRPr="00A22672">
              <w:rPr>
                <w:b/>
                <w:color w:val="1F497D"/>
                <w:sz w:val="40"/>
                <w:szCs w:val="40"/>
                <w:lang w:val="en-US"/>
              </w:rPr>
              <w:t>CALL FOR IAPR</w:t>
            </w:r>
            <w:r w:rsidRPr="00A22672">
              <w:rPr>
                <w:b/>
                <w:color w:val="1F497D"/>
                <w:sz w:val="40"/>
                <w:szCs w:val="40"/>
                <w:lang w:val="en-US"/>
              </w:rPr>
              <w:br/>
              <w:t>INDUSTRIAL MEMBERSHIP</w:t>
            </w:r>
          </w:p>
          <w:p w14:paraId="0D9790A8" w14:textId="77777777" w:rsidR="00A22672" w:rsidRPr="0016657E" w:rsidRDefault="00A22672" w:rsidP="00A22672">
            <w:pPr>
              <w:jc w:val="center"/>
              <w:rPr>
                <w:rFonts w:ascii="Arial" w:hAnsi="Arial" w:cs="Arial"/>
                <w:color w:val="333399"/>
                <w:lang w:val="en-GB"/>
              </w:rPr>
            </w:pPr>
            <w:r w:rsidRPr="00BD0DE2">
              <w:rPr>
                <w:rFonts w:ascii="Arial" w:hAnsi="Arial" w:cs="Arial"/>
                <w:color w:val="333399"/>
                <w:lang w:val="en-GB"/>
              </w:rPr>
              <w:t>http://www.iapr.org</w:t>
            </w:r>
            <w:r w:rsidRPr="00A22672">
              <w:rPr>
                <w:lang w:val="en-GB"/>
              </w:rPr>
              <w:t>/</w:t>
            </w:r>
            <w:r w:rsidRPr="0016657E">
              <w:rPr>
                <w:rFonts w:ascii="Arial" w:hAnsi="Arial" w:cs="Arial"/>
                <w:color w:val="333399"/>
                <w:lang w:val="en-GB"/>
              </w:rPr>
              <w:t>committees/</w:t>
            </w:r>
          </w:p>
        </w:tc>
      </w:tr>
      <w:tr w:rsidR="00A22672" w:rsidRPr="00A22672" w14:paraId="4373CEAA" w14:textId="77777777" w:rsidTr="00A22672">
        <w:trPr>
          <w:cantSplit/>
          <w:trHeight w:val="11490"/>
        </w:trPr>
        <w:tc>
          <w:tcPr>
            <w:tcW w:w="2810" w:type="dxa"/>
            <w:gridSpan w:val="2"/>
            <w:tcBorders>
              <w:right w:val="single" w:sz="4" w:space="0" w:color="auto"/>
            </w:tcBorders>
          </w:tcPr>
          <w:p w14:paraId="1A24C95F" w14:textId="48407FBA" w:rsidR="00A22672" w:rsidRPr="00C3113D" w:rsidRDefault="00850F77" w:rsidP="00C3113D">
            <w:pPr>
              <w:pStyle w:val="HTMLPreformatted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The IAPR-ILC Structure (2013-2014</w:t>
            </w:r>
            <w:r w:rsidR="00A22672" w:rsidRPr="00A22672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14:paraId="104E1270" w14:textId="77777777" w:rsidR="00A22672" w:rsidRPr="00BD0DE2" w:rsidRDefault="00A22672" w:rsidP="00BA2517">
            <w:pPr>
              <w:rPr>
                <w:sz w:val="18"/>
                <w:szCs w:val="18"/>
                <w:lang w:val="en-GB"/>
              </w:rPr>
            </w:pPr>
          </w:p>
          <w:p w14:paraId="1E260CC2" w14:textId="77777777" w:rsidR="00F32DF8" w:rsidRDefault="00F32DF8" w:rsidP="00F32DF8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Jianying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32DF8">
              <w:rPr>
                <w:rFonts w:ascii="Arial" w:hAnsi="Arial" w:cs="Arial"/>
                <w:sz w:val="18"/>
                <w:szCs w:val="18"/>
              </w:rPr>
              <w:t>chair</w:t>
            </w:r>
            <w:proofErr w:type="spellEnd"/>
            <w:r w:rsidRPr="00F32DF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C43F8D" w14:textId="77777777" w:rsidR="00F32DF8" w:rsidRPr="00F32DF8" w:rsidRDefault="00F32DF8" w:rsidP="00BA2517">
            <w:pPr>
              <w:pStyle w:val="HTMLPreformatted"/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F32DF8">
              <w:rPr>
                <w:rFonts w:ascii="Arial" w:hAnsi="Arial" w:cs="Arial"/>
                <w:i/>
                <w:sz w:val="18"/>
                <w:szCs w:val="18"/>
              </w:rPr>
              <w:t xml:space="preserve">IBM T.J. Watson </w:t>
            </w:r>
            <w:proofErr w:type="spellStart"/>
            <w:r w:rsidRPr="00F32DF8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proofErr w:type="spellEnd"/>
            <w:r w:rsidRPr="00F32DF8">
              <w:rPr>
                <w:rFonts w:ascii="Arial" w:hAnsi="Arial" w:cs="Arial"/>
                <w:i/>
                <w:sz w:val="18"/>
                <w:szCs w:val="18"/>
              </w:rPr>
              <w:t xml:space="preserve"> Center (US)</w:t>
            </w:r>
          </w:p>
          <w:p w14:paraId="67C6CC3A" w14:textId="3A4D0E9B" w:rsidR="00A22672" w:rsidRPr="00A22672" w:rsidRDefault="00A22672" w:rsidP="00BA2517">
            <w:pPr>
              <w:pStyle w:val="HTMLPreformatted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2672">
              <w:rPr>
                <w:rFonts w:ascii="Arial" w:hAnsi="Arial" w:cs="Arial"/>
                <w:b/>
                <w:sz w:val="18"/>
                <w:szCs w:val="18"/>
              </w:rPr>
              <w:t xml:space="preserve">Josep </w:t>
            </w:r>
            <w:proofErr w:type="spellStart"/>
            <w:r w:rsidRPr="00A22672">
              <w:rPr>
                <w:rFonts w:ascii="Arial" w:hAnsi="Arial" w:cs="Arial"/>
                <w:b/>
                <w:sz w:val="18"/>
                <w:szCs w:val="18"/>
              </w:rPr>
              <w:t>Lladós</w:t>
            </w:r>
            <w:proofErr w:type="spellEnd"/>
            <w:r w:rsidRPr="00A2267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22672">
              <w:rPr>
                <w:rFonts w:ascii="Arial" w:hAnsi="Arial" w:cs="Arial"/>
                <w:i/>
                <w:sz w:val="18"/>
                <w:szCs w:val="18"/>
              </w:rPr>
              <w:t>Computer</w:t>
            </w:r>
            <w:proofErr w:type="spellEnd"/>
            <w:r w:rsidRPr="00A226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22672">
              <w:rPr>
                <w:rFonts w:ascii="Arial" w:hAnsi="Arial" w:cs="Arial"/>
                <w:i/>
                <w:sz w:val="18"/>
                <w:szCs w:val="18"/>
              </w:rPr>
              <w:t>Vision</w:t>
            </w:r>
            <w:proofErr w:type="spellEnd"/>
            <w:r w:rsidRPr="00A22672">
              <w:rPr>
                <w:rFonts w:ascii="Arial" w:hAnsi="Arial" w:cs="Arial"/>
                <w:i/>
                <w:sz w:val="18"/>
                <w:szCs w:val="18"/>
              </w:rPr>
              <w:t xml:space="preserve"> Center, </w:t>
            </w:r>
            <w:proofErr w:type="spellStart"/>
            <w:r w:rsidRPr="00A22672">
              <w:rPr>
                <w:rFonts w:ascii="Arial" w:hAnsi="Arial" w:cs="Arial"/>
                <w:i/>
                <w:sz w:val="18"/>
                <w:szCs w:val="18"/>
              </w:rPr>
              <w:t>Universitat</w:t>
            </w:r>
            <w:proofErr w:type="spellEnd"/>
            <w:r w:rsidRPr="00A226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22672">
              <w:rPr>
                <w:rFonts w:ascii="Arial" w:hAnsi="Arial" w:cs="Arial"/>
                <w:i/>
                <w:sz w:val="18"/>
                <w:szCs w:val="18"/>
              </w:rPr>
              <w:t>Autònoma</w:t>
            </w:r>
            <w:proofErr w:type="spellEnd"/>
            <w:r w:rsidRPr="00A22672">
              <w:rPr>
                <w:rFonts w:ascii="Arial" w:hAnsi="Arial" w:cs="Arial"/>
                <w:i/>
                <w:sz w:val="18"/>
                <w:szCs w:val="18"/>
              </w:rPr>
              <w:t xml:space="preserve"> de Barcelona (</w:t>
            </w:r>
            <w:proofErr w:type="spellStart"/>
            <w:r w:rsidRPr="00A22672">
              <w:rPr>
                <w:rFonts w:ascii="Arial" w:hAnsi="Arial" w:cs="Arial"/>
                <w:i/>
                <w:sz w:val="18"/>
                <w:szCs w:val="18"/>
              </w:rPr>
              <w:t>Spain</w:t>
            </w:r>
            <w:proofErr w:type="spellEnd"/>
            <w:r w:rsidRPr="00A2267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095BC43" w14:textId="77777777" w:rsidR="00A22672" w:rsidRPr="00BD0DE2" w:rsidRDefault="00A22672" w:rsidP="00BA2517">
            <w:pPr>
              <w:pStyle w:val="HTMLPreformatted"/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D0DE2">
              <w:rPr>
                <w:rFonts w:ascii="Arial" w:hAnsi="Arial" w:cs="Arial"/>
                <w:b/>
                <w:sz w:val="18"/>
                <w:szCs w:val="18"/>
                <w:lang w:val="en-GB"/>
              </w:rPr>
              <w:t>Mariofanna</w:t>
            </w:r>
            <w:proofErr w:type="spellEnd"/>
            <w:r w:rsidRPr="00BD0DE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D0DE2">
              <w:rPr>
                <w:rFonts w:ascii="Arial" w:hAnsi="Arial" w:cs="Arial"/>
                <w:b/>
                <w:sz w:val="18"/>
                <w:szCs w:val="18"/>
                <w:lang w:val="en-GB"/>
              </w:rPr>
              <w:t>Milanova</w:t>
            </w:r>
            <w:proofErr w:type="spellEnd"/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BD0DE2">
              <w:rPr>
                <w:rFonts w:ascii="Arial" w:hAnsi="Arial" w:cs="Arial"/>
                <w:i/>
                <w:sz w:val="18"/>
                <w:szCs w:val="18"/>
                <w:lang w:val="en-GB"/>
              </w:rPr>
              <w:t>University of Arkansas at Little Rock (USA)</w:t>
            </w:r>
          </w:p>
          <w:p w14:paraId="1B644576" w14:textId="77777777" w:rsidR="003122B6" w:rsidRPr="003122B6" w:rsidRDefault="003122B6" w:rsidP="003122B6">
            <w:pPr>
              <w:pStyle w:val="HTMLPreformatted"/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22B6">
              <w:rPr>
                <w:rFonts w:ascii="Arial" w:hAnsi="Arial" w:cs="Arial"/>
                <w:b/>
                <w:sz w:val="18"/>
                <w:szCs w:val="18"/>
              </w:rPr>
              <w:t>Dimosthenis</w:t>
            </w:r>
            <w:proofErr w:type="spellEnd"/>
            <w:r w:rsidRPr="003122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122B6">
              <w:rPr>
                <w:rFonts w:ascii="Arial" w:hAnsi="Arial" w:cs="Arial"/>
                <w:b/>
                <w:sz w:val="18"/>
                <w:szCs w:val="18"/>
              </w:rPr>
              <w:t>Karatzas</w:t>
            </w:r>
            <w:proofErr w:type="spellEnd"/>
            <w:r w:rsidRPr="003122B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3122B6">
              <w:rPr>
                <w:rFonts w:ascii="Arial" w:hAnsi="Arial" w:cs="Arial"/>
                <w:i/>
                <w:sz w:val="18"/>
                <w:szCs w:val="18"/>
              </w:rPr>
              <w:t>Computer</w:t>
            </w:r>
            <w:proofErr w:type="spellEnd"/>
            <w:r w:rsidRPr="003122B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22B6">
              <w:rPr>
                <w:rFonts w:ascii="Arial" w:hAnsi="Arial" w:cs="Arial"/>
                <w:i/>
                <w:sz w:val="18"/>
                <w:szCs w:val="18"/>
              </w:rPr>
              <w:t>Vision</w:t>
            </w:r>
            <w:proofErr w:type="spellEnd"/>
            <w:r w:rsidRPr="003122B6">
              <w:rPr>
                <w:rFonts w:ascii="Arial" w:hAnsi="Arial" w:cs="Arial"/>
                <w:i/>
                <w:sz w:val="18"/>
                <w:szCs w:val="18"/>
              </w:rPr>
              <w:t xml:space="preserve"> Center, </w:t>
            </w:r>
            <w:proofErr w:type="spellStart"/>
            <w:r w:rsidRPr="003122B6">
              <w:rPr>
                <w:rFonts w:ascii="Arial" w:hAnsi="Arial" w:cs="Arial"/>
                <w:i/>
                <w:sz w:val="18"/>
                <w:szCs w:val="18"/>
              </w:rPr>
              <w:t>Universitat</w:t>
            </w:r>
            <w:proofErr w:type="spellEnd"/>
            <w:r w:rsidRPr="003122B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22B6">
              <w:rPr>
                <w:rFonts w:ascii="Arial" w:hAnsi="Arial" w:cs="Arial"/>
                <w:i/>
                <w:sz w:val="18"/>
                <w:szCs w:val="18"/>
              </w:rPr>
              <w:t>Autònoma</w:t>
            </w:r>
            <w:proofErr w:type="spellEnd"/>
            <w:r w:rsidRPr="003122B6">
              <w:rPr>
                <w:rFonts w:ascii="Arial" w:hAnsi="Arial" w:cs="Arial"/>
                <w:i/>
                <w:sz w:val="18"/>
                <w:szCs w:val="18"/>
              </w:rPr>
              <w:t xml:space="preserve"> de Barcelona (</w:t>
            </w:r>
            <w:proofErr w:type="spellStart"/>
            <w:r w:rsidRPr="003122B6">
              <w:rPr>
                <w:rFonts w:ascii="Arial" w:hAnsi="Arial" w:cs="Arial"/>
                <w:i/>
                <w:sz w:val="18"/>
                <w:szCs w:val="18"/>
              </w:rPr>
              <w:t>Spain</w:t>
            </w:r>
            <w:proofErr w:type="spellEnd"/>
            <w:r w:rsidRPr="003122B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D7FCFF0" w14:textId="77777777" w:rsidR="00A22672" w:rsidRPr="00BD0DE2" w:rsidRDefault="003122B6" w:rsidP="00BA2517">
            <w:pPr>
              <w:pStyle w:val="HTMLPreformatted"/>
              <w:spacing w:after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José A. Rodríguez</w:t>
            </w:r>
            <w:r w:rsidR="00A22672" w:rsidRPr="00BD0DE2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A22672" w:rsidRPr="00BD0DE2">
              <w:rPr>
                <w:rFonts w:ascii="Arial" w:hAnsi="Arial" w:cs="Arial"/>
                <w:i/>
                <w:sz w:val="18"/>
                <w:szCs w:val="18"/>
                <w:lang w:val="en-GB"/>
              </w:rPr>
              <w:t>Xerox Research Centre Europe, Grenoble (France)</w:t>
            </w:r>
          </w:p>
          <w:p w14:paraId="2B591629" w14:textId="77777777" w:rsidR="00A22672" w:rsidRPr="00A22672" w:rsidRDefault="00A22672" w:rsidP="00A22672">
            <w:pPr>
              <w:pStyle w:val="HTMLPreformatted"/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26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 </w:t>
            </w:r>
            <w:proofErr w:type="spellStart"/>
            <w:r w:rsidRPr="00A22672">
              <w:rPr>
                <w:rFonts w:ascii="Arial" w:hAnsi="Arial" w:cs="Arial"/>
                <w:b/>
                <w:sz w:val="18"/>
                <w:szCs w:val="18"/>
                <w:lang w:val="en-US"/>
              </w:rPr>
              <w:t>Venkata</w:t>
            </w:r>
            <w:proofErr w:type="spellEnd"/>
            <w:r w:rsidRPr="00A226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2672">
              <w:rPr>
                <w:rFonts w:ascii="Arial" w:hAnsi="Arial" w:cs="Arial"/>
                <w:b/>
                <w:sz w:val="18"/>
                <w:szCs w:val="18"/>
                <w:lang w:val="en-US"/>
              </w:rPr>
              <w:t>Subramaniam</w:t>
            </w:r>
            <w:proofErr w:type="spellEnd"/>
            <w:r w:rsidRPr="00A22672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A22672">
              <w:rPr>
                <w:rFonts w:ascii="Arial" w:hAnsi="Arial" w:cs="Arial"/>
                <w:i/>
                <w:sz w:val="18"/>
                <w:szCs w:val="18"/>
                <w:lang w:val="en-US"/>
              </w:rPr>
              <w:t>IBM Research (India)</w:t>
            </w:r>
          </w:p>
          <w:p w14:paraId="6C3F02B2" w14:textId="2B011606" w:rsidR="00A22672" w:rsidRPr="00BD3DF0" w:rsidRDefault="00BD3DF0" w:rsidP="00BD3DF0">
            <w:pPr>
              <w:pStyle w:val="HTMLPreformatted"/>
              <w:spacing w:after="12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Jun Sun</w:t>
            </w:r>
            <w:r w:rsidR="00A22672" w:rsidRPr="00A22672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Fujitsu Research and Development Center (China</w:t>
            </w:r>
            <w:r w:rsidR="00A22672" w:rsidRPr="00A22672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  <w:p w14:paraId="485750FD" w14:textId="77777777" w:rsidR="00A22672" w:rsidRPr="003122B6" w:rsidRDefault="00A22672" w:rsidP="00BA251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8CACA28" w14:textId="77777777" w:rsidR="00A22672" w:rsidRPr="003122B6" w:rsidRDefault="00A22672" w:rsidP="00BA251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6BA4EF9" w14:textId="77777777" w:rsidR="00A22672" w:rsidRPr="003122B6" w:rsidRDefault="00A22672" w:rsidP="00BA251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4749C9E" w14:textId="77777777" w:rsidR="00A22672" w:rsidRPr="003122B6" w:rsidRDefault="00A22672" w:rsidP="00BA251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8A94478" w14:textId="77777777" w:rsidR="00A22672" w:rsidRPr="003122B6" w:rsidRDefault="00A22672" w:rsidP="00BA251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0B49F16" w14:textId="77777777" w:rsidR="00A22672" w:rsidRPr="003122B6" w:rsidRDefault="00A22672" w:rsidP="00BA251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326" w:type="dxa"/>
            <w:tcBorders>
              <w:left w:val="single" w:sz="4" w:space="0" w:color="auto"/>
            </w:tcBorders>
          </w:tcPr>
          <w:p w14:paraId="6C47F39E" w14:textId="77777777" w:rsidR="00A22672" w:rsidRPr="00A22672" w:rsidRDefault="00A22672" w:rsidP="00A22672">
            <w:pPr>
              <w:pStyle w:val="HTMLPreformatted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22672">
              <w:rPr>
                <w:rFonts w:ascii="Arial" w:hAnsi="Arial" w:cs="Arial"/>
                <w:b/>
                <w:sz w:val="22"/>
                <w:szCs w:val="22"/>
                <w:lang w:val="en-GB"/>
              </w:rPr>
              <w:t>Rationale</w:t>
            </w:r>
          </w:p>
          <w:p w14:paraId="1F59F26E" w14:textId="364F792E" w:rsidR="00A22672" w:rsidRPr="00BD0DE2" w:rsidRDefault="00A22672" w:rsidP="00BA2517">
            <w:pPr>
              <w:pStyle w:val="HTMLPreformatted"/>
              <w:spacing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 xml:space="preserve">There is a need of bridging the gap between academia and industry in the Pattern Recognition community at large. The </w:t>
            </w:r>
            <w:r w:rsidR="00492792">
              <w:rPr>
                <w:rFonts w:ascii="Arial" w:hAnsi="Arial" w:cs="Arial"/>
                <w:sz w:val="18"/>
                <w:szCs w:val="18"/>
                <w:lang w:val="en-GB"/>
              </w:rPr>
              <w:t>International Association for Pattern Recognition (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>IAPR</w:t>
            </w:r>
            <w:r w:rsidR="0049279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 xml:space="preserve"> i</w:t>
            </w:r>
            <w:r w:rsidR="00492792">
              <w:rPr>
                <w:rFonts w:ascii="Arial" w:hAnsi="Arial" w:cs="Arial"/>
                <w:sz w:val="18"/>
                <w:szCs w:val="18"/>
                <w:lang w:val="en-GB"/>
              </w:rPr>
              <w:t>s a renowned organization for pattern recognition researchers around the world. However so far formal participation from industries has been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 xml:space="preserve"> limite</w:t>
            </w:r>
            <w:r w:rsidR="004750F9">
              <w:rPr>
                <w:rFonts w:ascii="Arial" w:hAnsi="Arial" w:cs="Arial"/>
                <w:sz w:val="18"/>
                <w:szCs w:val="18"/>
                <w:lang w:val="en-GB"/>
              </w:rPr>
              <w:t>d to ad-</w:t>
            </w:r>
            <w:r w:rsidR="00492792">
              <w:rPr>
                <w:rFonts w:ascii="Arial" w:hAnsi="Arial" w:cs="Arial"/>
                <w:sz w:val="18"/>
                <w:szCs w:val="18"/>
                <w:lang w:val="en-GB"/>
              </w:rPr>
              <w:t>hoc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 xml:space="preserve"> events, or sponsorships for conferences and events that are set up each time. </w:t>
            </w:r>
          </w:p>
          <w:p w14:paraId="58B62D84" w14:textId="30473084" w:rsidR="00A22672" w:rsidRPr="00BD0DE2" w:rsidRDefault="00A22672" w:rsidP="00BA2517">
            <w:pPr>
              <w:pStyle w:val="HTMLPreformatted"/>
              <w:spacing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 xml:space="preserve">The IAPR Industrial Liaison Committee (IAPR-ILC) has established an IAPR Industrial Affiliation Program (IAPR-IAP) </w:t>
            </w:r>
            <w:r w:rsidR="00492792">
              <w:rPr>
                <w:rFonts w:ascii="Arial" w:hAnsi="Arial" w:cs="Arial"/>
                <w:sz w:val="18"/>
                <w:szCs w:val="18"/>
                <w:lang w:val="en-GB"/>
              </w:rPr>
              <w:t xml:space="preserve">to 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>enco</w:t>
            </w:r>
            <w:r w:rsidR="00492792">
              <w:rPr>
                <w:rFonts w:ascii="Arial" w:hAnsi="Arial" w:cs="Arial"/>
                <w:sz w:val="18"/>
                <w:szCs w:val="18"/>
                <w:lang w:val="en-GB"/>
              </w:rPr>
              <w:t>urage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 xml:space="preserve"> the affi</w:t>
            </w:r>
            <w:r w:rsidR="00492792">
              <w:rPr>
                <w:rFonts w:ascii="Arial" w:hAnsi="Arial" w:cs="Arial"/>
                <w:sz w:val="18"/>
                <w:szCs w:val="18"/>
                <w:lang w:val="en-GB"/>
              </w:rPr>
              <w:t>liation of companies to IAPR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>. The general goal is to define a protocol to build lasting, strong and bilaterally fruitful ties wit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 companies active in our field:</w:t>
            </w:r>
          </w:p>
          <w:p w14:paraId="5FFD0CB3" w14:textId="77777777" w:rsidR="00A22672" w:rsidRPr="00BD0DE2" w:rsidRDefault="00A22672" w:rsidP="00A22672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 foster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 xml:space="preserve"> the establishment of knowledge transfer pathways between the academia and the industry.</w:t>
            </w:r>
          </w:p>
          <w:p w14:paraId="09DD1083" w14:textId="77777777" w:rsidR="00A22672" w:rsidRDefault="00A22672" w:rsidP="00A22672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To leverage 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 xml:space="preserve">R&amp;D impact and innovation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 applied domains 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 xml:space="preserve">through collaboration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under the IAPR umbrella and the sponsored activities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00CF3122" w14:textId="77777777" w:rsidR="00A22672" w:rsidRDefault="00A22672" w:rsidP="00A22672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5FBE">
              <w:rPr>
                <w:rFonts w:ascii="Arial" w:hAnsi="Arial" w:cs="Arial"/>
                <w:sz w:val="18"/>
                <w:szCs w:val="18"/>
                <w:lang w:val="en-GB"/>
              </w:rPr>
              <w:t>To help keep research focused on problems that interest industry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2C5FB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279C9A07" w14:textId="77777777" w:rsidR="00A22672" w:rsidRPr="002C5FBE" w:rsidRDefault="00A22672" w:rsidP="00A2267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5FBE">
              <w:rPr>
                <w:rFonts w:ascii="Arial" w:hAnsi="Arial" w:cs="Arial"/>
                <w:sz w:val="18"/>
                <w:szCs w:val="18"/>
                <w:lang w:val="en-GB"/>
              </w:rPr>
              <w:t>To increase industry access to research publications, students and faculty.</w:t>
            </w:r>
          </w:p>
          <w:p w14:paraId="3DCDCC9F" w14:textId="77777777" w:rsidR="00A22672" w:rsidRPr="00A22672" w:rsidRDefault="00A22672" w:rsidP="00A22672">
            <w:pPr>
              <w:pStyle w:val="HTMLPreformatted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22672">
              <w:rPr>
                <w:rFonts w:ascii="Arial" w:hAnsi="Arial" w:cs="Arial"/>
                <w:b/>
                <w:sz w:val="22"/>
                <w:szCs w:val="22"/>
                <w:lang w:val="en-GB"/>
              </w:rPr>
              <w:t>Who can join the IAPR Industrial Affiliation Program (IAPR-IAP)</w:t>
            </w:r>
          </w:p>
          <w:p w14:paraId="1B2FB915" w14:textId="77777777" w:rsidR="00A22672" w:rsidRDefault="00A22672" w:rsidP="00BA2517">
            <w:pPr>
              <w:pStyle w:val="HTMLPreformatted"/>
              <w:spacing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>Comp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anies whose activity is related to products or services </w:t>
            </w:r>
            <w:r w:rsidRPr="002C5FBE">
              <w:rPr>
                <w:rFonts w:ascii="Arial" w:hAnsi="Arial" w:cs="Arial"/>
                <w:sz w:val="18"/>
                <w:szCs w:val="18"/>
                <w:lang w:val="en-GB"/>
              </w:rPr>
              <w:t>concerned with pattern recognition, computer vision, and im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age processing in a broad sense are encouraged to have a corporate affiliation.</w:t>
            </w:r>
            <w:r w:rsidR="003122B6">
              <w:rPr>
                <w:rFonts w:ascii="Arial" w:hAnsi="Arial" w:cs="Arial"/>
                <w:sz w:val="18"/>
                <w:szCs w:val="18"/>
                <w:lang w:val="en-GB"/>
              </w:rPr>
              <w:t xml:space="preserve"> The affiliation is free of charge.</w:t>
            </w:r>
          </w:p>
          <w:p w14:paraId="10DC172D" w14:textId="77777777" w:rsidR="00A22672" w:rsidRPr="00A22672" w:rsidRDefault="00A22672" w:rsidP="00A22672">
            <w:pPr>
              <w:pStyle w:val="HTMLPreformatted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22672">
              <w:rPr>
                <w:rFonts w:ascii="Arial" w:hAnsi="Arial" w:cs="Arial"/>
                <w:b/>
                <w:sz w:val="22"/>
                <w:szCs w:val="22"/>
                <w:lang w:val="en-GB"/>
              </w:rPr>
              <w:t>Benefits</w:t>
            </w:r>
          </w:p>
          <w:p w14:paraId="6671C3D4" w14:textId="3C338962" w:rsidR="00A22672" w:rsidRDefault="00A22672" w:rsidP="00BA2517">
            <w:pPr>
              <w:pStyle w:val="HTMLPreformatted"/>
              <w:spacing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>Each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IAPR-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>IAP member is offered the following privileges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91082">
              <w:rPr>
                <w:rFonts w:ascii="Arial" w:hAnsi="Arial" w:cs="Arial"/>
                <w:sz w:val="18"/>
                <w:szCs w:val="18"/>
                <w:lang w:val="en-GB"/>
              </w:rPr>
              <w:t xml:space="preserve">or benefits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the basic affiliation package</w:t>
            </w:r>
            <w:r w:rsidRPr="00BD0DE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35729BD8" w14:textId="77777777" w:rsidR="00A22672" w:rsidRDefault="00A22672" w:rsidP="00A22672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3501">
              <w:rPr>
                <w:rFonts w:ascii="Arial" w:hAnsi="Arial" w:cs="Arial"/>
                <w:sz w:val="18"/>
                <w:szCs w:val="18"/>
                <w:lang w:val="en-GB"/>
              </w:rPr>
              <w:t>IAPR Newsletter subscription.</w:t>
            </w:r>
          </w:p>
          <w:p w14:paraId="1F99BB72" w14:textId="72B9A0D3" w:rsidR="00BF67B2" w:rsidRPr="00BF67B2" w:rsidRDefault="00BF67B2" w:rsidP="00BF67B2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67B2">
              <w:rPr>
                <w:rFonts w:ascii="Arial" w:hAnsi="Arial" w:cs="Arial"/>
                <w:sz w:val="18"/>
                <w:szCs w:val="18"/>
                <w:lang w:val="en-GB"/>
              </w:rPr>
              <w:t>Displa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y of company logo and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url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at</w:t>
            </w:r>
            <w:r w:rsidRPr="00BF67B2">
              <w:rPr>
                <w:rFonts w:ascii="Arial" w:hAnsi="Arial" w:cs="Arial"/>
                <w:sz w:val="18"/>
                <w:szCs w:val="18"/>
                <w:lang w:val="en-GB"/>
              </w:rPr>
              <w:t xml:space="preserve"> IAPR web site.</w:t>
            </w:r>
          </w:p>
          <w:p w14:paraId="3D2077AE" w14:textId="1A573129" w:rsidR="00644F96" w:rsidRPr="00BF67B2" w:rsidRDefault="00644F96" w:rsidP="00BF67B2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3501">
              <w:rPr>
                <w:rFonts w:ascii="Arial" w:hAnsi="Arial" w:cs="Arial"/>
                <w:sz w:val="18"/>
                <w:szCs w:val="18"/>
                <w:lang w:val="en-GB"/>
              </w:rPr>
              <w:t>Publicity in 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BB3501">
              <w:rPr>
                <w:rFonts w:ascii="Arial" w:hAnsi="Arial" w:cs="Arial"/>
                <w:sz w:val="18"/>
                <w:szCs w:val="18"/>
                <w:lang w:val="en-GB"/>
              </w:rPr>
              <w:t xml:space="preserve"> IAPR-ILC kiosk / leaflet during ICPR.</w:t>
            </w:r>
            <w:bookmarkStart w:id="0" w:name="_GoBack"/>
            <w:bookmarkEnd w:id="0"/>
          </w:p>
          <w:p w14:paraId="7F406650" w14:textId="5F097CC7" w:rsidR="00A22672" w:rsidRDefault="00492792" w:rsidP="00DF5618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Access (through </w:t>
            </w:r>
            <w:r w:rsidR="00C61614">
              <w:rPr>
                <w:rFonts w:ascii="Arial" w:hAnsi="Arial" w:cs="Arial"/>
                <w:sz w:val="18"/>
                <w:szCs w:val="18"/>
                <w:lang w:val="en-GB"/>
              </w:rPr>
              <w:t>IAPR-ILC)</w:t>
            </w:r>
            <w:r w:rsidR="00644F96" w:rsidRPr="00644F96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IAPR-endorsed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conferences and workshops</w:t>
            </w:r>
            <w:r w:rsidR="00644F96" w:rsidRPr="00644F96">
              <w:rPr>
                <w:rFonts w:ascii="Arial" w:hAnsi="Arial" w:cs="Arial"/>
                <w:sz w:val="18"/>
                <w:szCs w:val="18"/>
                <w:lang w:val="en-GB"/>
              </w:rPr>
              <w:t xml:space="preserve"> to define sponsorship programs for the conferences, awards, etc.</w:t>
            </w:r>
          </w:p>
          <w:p w14:paraId="7EA9E454" w14:textId="202A3F62" w:rsidR="00491082" w:rsidRPr="00DF5618" w:rsidRDefault="00491082" w:rsidP="00DF5618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Special notification of industry related events (e.g., special panel session on industry related research)</w:t>
            </w:r>
          </w:p>
          <w:p w14:paraId="64A208F1" w14:textId="77777777" w:rsidR="00644F96" w:rsidRPr="00644F96" w:rsidRDefault="00644F96" w:rsidP="00644F96">
            <w:pPr>
              <w:spacing w:after="0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3DE563" w14:textId="77777777" w:rsidR="00A22672" w:rsidRDefault="00A22672" w:rsidP="00BA2517">
            <w:pPr>
              <w:pStyle w:val="HTMLPreformatted"/>
              <w:spacing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Additional packages </w:t>
            </w:r>
            <w:r w:rsidRPr="00E31219">
              <w:rPr>
                <w:rFonts w:ascii="Arial" w:hAnsi="Arial" w:cs="Arial"/>
                <w:sz w:val="18"/>
                <w:szCs w:val="18"/>
                <w:lang w:val="en-GB"/>
              </w:rPr>
              <w:t>include, but are not limited to:</w:t>
            </w:r>
          </w:p>
          <w:p w14:paraId="5C95C6A7" w14:textId="77777777" w:rsidR="00A22672" w:rsidRPr="00EF48AD" w:rsidRDefault="00A22672" w:rsidP="00A22672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48AD">
              <w:rPr>
                <w:rFonts w:ascii="Arial" w:hAnsi="Arial" w:cs="Arial"/>
                <w:sz w:val="18"/>
                <w:szCs w:val="18"/>
                <w:lang w:val="en-GB"/>
              </w:rPr>
              <w:t xml:space="preserve">Sponsorship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of </w:t>
            </w:r>
            <w:r w:rsidRPr="00EF48AD">
              <w:rPr>
                <w:rFonts w:ascii="Arial" w:hAnsi="Arial" w:cs="Arial"/>
                <w:sz w:val="18"/>
                <w:szCs w:val="18"/>
                <w:lang w:val="en-GB"/>
              </w:rPr>
              <w:t>IAPR conferences or awards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F48AD">
              <w:rPr>
                <w:rFonts w:ascii="Arial" w:hAnsi="Arial" w:cs="Arial"/>
                <w:sz w:val="18"/>
                <w:szCs w:val="18"/>
                <w:lang w:val="en-GB"/>
              </w:rPr>
              <w:t>on a regular basis.</w:t>
            </w:r>
          </w:p>
          <w:p w14:paraId="78F2DDA4" w14:textId="77777777" w:rsidR="00A22672" w:rsidRPr="00EF48AD" w:rsidRDefault="00A22672" w:rsidP="00A22672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_Toc265441904"/>
            <w:r w:rsidRPr="00EF48AD">
              <w:rPr>
                <w:rFonts w:ascii="Arial" w:hAnsi="Arial" w:cs="Arial"/>
                <w:sz w:val="18"/>
                <w:szCs w:val="18"/>
                <w:lang w:val="en-GB"/>
              </w:rPr>
              <w:t>Exhibition stands in IAPR Conferences</w:t>
            </w:r>
            <w:bookmarkEnd w:id="1"/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182DC8C7" w14:textId="77777777" w:rsidR="00A22672" w:rsidRDefault="00A22672" w:rsidP="00A22672">
            <w:pPr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Sponsorship / organization of an industry-academia exchange event during ICPR.</w:t>
            </w:r>
          </w:p>
          <w:p w14:paraId="2F7C38DC" w14:textId="21E8A88A" w:rsidR="00A22672" w:rsidRPr="00BB3501" w:rsidRDefault="00A22672" w:rsidP="004750F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B9E1D19" w14:textId="77777777" w:rsidR="00A22672" w:rsidRPr="00A22672" w:rsidRDefault="00A22672" w:rsidP="00A22672">
            <w:pPr>
              <w:pStyle w:val="HTMLPreformatted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22672">
              <w:rPr>
                <w:rFonts w:ascii="Arial" w:hAnsi="Arial" w:cs="Arial"/>
                <w:b/>
                <w:sz w:val="22"/>
                <w:szCs w:val="22"/>
                <w:lang w:val="en-GB"/>
              </w:rPr>
              <w:t>Expressions of interest to join the IAPR-IAP</w:t>
            </w:r>
          </w:p>
          <w:p w14:paraId="0BCF255F" w14:textId="77777777" w:rsidR="00A22672" w:rsidRPr="00BB3501" w:rsidRDefault="00A22672" w:rsidP="00BA2517">
            <w:pPr>
              <w:pStyle w:val="HTMLPreformatted"/>
              <w:spacing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3B3E">
              <w:rPr>
                <w:rFonts w:ascii="Arial" w:hAnsi="Arial" w:cs="Arial"/>
                <w:sz w:val="18"/>
                <w:szCs w:val="18"/>
                <w:lang w:val="en-GB"/>
              </w:rPr>
              <w:t>Companies can send their expression of interest to join the IAPR-IAP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contact addresses given below</w:t>
            </w:r>
            <w:r w:rsidRPr="00373B3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They will be informed on the procedure, </w:t>
            </w:r>
            <w:r w:rsidR="007A45B9">
              <w:rPr>
                <w:rFonts w:ascii="Arial" w:hAnsi="Arial" w:cs="Arial"/>
                <w:sz w:val="18"/>
                <w:szCs w:val="18"/>
                <w:lang w:val="en-GB"/>
              </w:rPr>
              <w:t>benefits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etc.</w:t>
            </w:r>
          </w:p>
          <w:p w14:paraId="24D96676" w14:textId="77777777" w:rsidR="00A22672" w:rsidRPr="00A22672" w:rsidRDefault="00A22672" w:rsidP="00A22672">
            <w:pPr>
              <w:pStyle w:val="HTMLPreformatted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22672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information</w:t>
            </w:r>
          </w:p>
          <w:p w14:paraId="433C7224" w14:textId="77777777" w:rsidR="00A22672" w:rsidRPr="00373B3E" w:rsidRDefault="00644F96" w:rsidP="00BA2517">
            <w:pPr>
              <w:pStyle w:val="HTMLPreformatted"/>
              <w:spacing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Companies interested in the IAPR industrial affiliation</w:t>
            </w:r>
            <w:r w:rsidR="003122B6">
              <w:rPr>
                <w:rFonts w:ascii="Arial" w:hAnsi="Arial" w:cs="Arial"/>
                <w:sz w:val="18"/>
                <w:szCs w:val="18"/>
                <w:lang w:val="en-GB"/>
              </w:rPr>
              <w:t xml:space="preserve"> and f</w:t>
            </w:r>
            <w:r w:rsidR="00A22672" w:rsidRPr="00373B3E">
              <w:rPr>
                <w:rFonts w:ascii="Arial" w:hAnsi="Arial" w:cs="Arial"/>
                <w:sz w:val="18"/>
                <w:szCs w:val="18"/>
                <w:lang w:val="en-GB"/>
              </w:rPr>
              <w:t>urther information about the IAPR-I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LC</w:t>
            </w:r>
            <w:r w:rsidR="00A22672" w:rsidRPr="00373B3E">
              <w:rPr>
                <w:rFonts w:ascii="Arial" w:hAnsi="Arial" w:cs="Arial"/>
                <w:sz w:val="18"/>
                <w:szCs w:val="18"/>
                <w:lang w:val="en-GB"/>
              </w:rPr>
              <w:t xml:space="preserve"> and its activities </w:t>
            </w:r>
            <w:r w:rsidR="003122B6">
              <w:rPr>
                <w:rFonts w:ascii="Arial" w:hAnsi="Arial" w:cs="Arial"/>
                <w:sz w:val="18"/>
                <w:szCs w:val="18"/>
                <w:lang w:val="en-GB"/>
              </w:rPr>
              <w:t>can</w:t>
            </w:r>
            <w:r w:rsidR="00A22672" w:rsidRPr="00373B3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22B6">
              <w:rPr>
                <w:rFonts w:ascii="Arial" w:hAnsi="Arial" w:cs="Arial"/>
                <w:sz w:val="18"/>
                <w:szCs w:val="18"/>
                <w:lang w:val="en-GB"/>
              </w:rPr>
              <w:t>contact</w:t>
            </w:r>
            <w:r w:rsidR="00A22672" w:rsidRPr="00373B3E">
              <w:rPr>
                <w:rFonts w:ascii="Arial" w:hAnsi="Arial" w:cs="Arial"/>
                <w:sz w:val="18"/>
                <w:szCs w:val="18"/>
                <w:lang w:val="en-GB"/>
              </w:rPr>
              <w:t xml:space="preserve"> the IAPR-ILC chair or the IAPR secretariat:</w:t>
            </w:r>
          </w:p>
          <w:tbl>
            <w:tblPr>
              <w:tblW w:w="0" w:type="auto"/>
              <w:tblInd w:w="6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3240"/>
            </w:tblGrid>
            <w:tr w:rsidR="00A22672" w:rsidRPr="0016657E" w14:paraId="7DF01869" w14:textId="77777777" w:rsidTr="00BA2517">
              <w:trPr>
                <w:trHeight w:val="713"/>
              </w:trPr>
              <w:tc>
                <w:tcPr>
                  <w:tcW w:w="3240" w:type="dxa"/>
                </w:tcPr>
                <w:p w14:paraId="00F3AE8A" w14:textId="77777777" w:rsidR="00A22672" w:rsidRPr="0016657E" w:rsidRDefault="00A22672" w:rsidP="00BA251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6657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IAPR-ILC chair</w:t>
                  </w:r>
                </w:p>
                <w:p w14:paraId="1F7BA759" w14:textId="26DCD1A8" w:rsidR="00A22672" w:rsidRPr="0016657E" w:rsidRDefault="004750F9" w:rsidP="00BA251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/o Jianying Hu</w:t>
                  </w:r>
                </w:p>
                <w:p w14:paraId="65CFB22F" w14:textId="46502313" w:rsidR="00A22672" w:rsidRDefault="004750F9" w:rsidP="00BA2517">
                  <w:pPr>
                    <w:pStyle w:val="NormalWeb"/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jyhu@us.ibm.com</w:t>
                  </w:r>
                </w:p>
              </w:tc>
              <w:tc>
                <w:tcPr>
                  <w:tcW w:w="3240" w:type="dxa"/>
                </w:tcPr>
                <w:p w14:paraId="6BF3AAE6" w14:textId="77777777" w:rsidR="00A22672" w:rsidRPr="0016657E" w:rsidRDefault="00A22672" w:rsidP="00BA2517">
                  <w:pPr>
                    <w:pStyle w:val="NormalWeb"/>
                    <w:spacing w:before="0" w:beforeAutospacing="0" w:after="0" w:afterAutospacing="0"/>
                  </w:pPr>
                  <w:r w:rsidRPr="0016657E">
                    <w:rPr>
                      <w:rFonts w:ascii="Arial" w:hAnsi="Arial" w:cs="Arial"/>
                      <w:sz w:val="18"/>
                      <w:szCs w:val="18"/>
                    </w:rPr>
                    <w:t xml:space="preserve">IAPR </w:t>
                  </w:r>
                  <w:proofErr w:type="spellStart"/>
                  <w:r w:rsidRPr="0016657E">
                    <w:rPr>
                      <w:rFonts w:ascii="Arial" w:hAnsi="Arial" w:cs="Arial"/>
                      <w:sz w:val="18"/>
                      <w:szCs w:val="18"/>
                    </w:rPr>
                    <w:t>Secretariat</w:t>
                  </w:r>
                  <w:proofErr w:type="spellEnd"/>
                  <w:r w:rsidRPr="0016657E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c/o Linda J. </w:t>
                  </w:r>
                  <w:proofErr w:type="spellStart"/>
                  <w:r w:rsidRPr="0016657E">
                    <w:rPr>
                      <w:rFonts w:ascii="Arial" w:hAnsi="Arial" w:cs="Arial"/>
                      <w:sz w:val="18"/>
                      <w:szCs w:val="18"/>
                    </w:rPr>
                    <w:t>O'Gorman</w:t>
                  </w:r>
                  <w:proofErr w:type="spellEnd"/>
                  <w:r w:rsidRPr="0016657E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9" w:history="1">
                    <w:r w:rsidRPr="0016657E">
                      <w:rPr>
                        <w:rFonts w:ascii="Arial" w:hAnsi="Arial" w:cs="Arial"/>
                        <w:sz w:val="18"/>
                        <w:szCs w:val="18"/>
                      </w:rPr>
                      <w:t>logorman©alumni.duke.edu</w:t>
                    </w:r>
                  </w:hyperlink>
                </w:p>
              </w:tc>
            </w:tr>
          </w:tbl>
          <w:p w14:paraId="7EE572D8" w14:textId="77777777" w:rsidR="00A22672" w:rsidRPr="00A22672" w:rsidRDefault="00A22672" w:rsidP="00BA2517">
            <w:pPr>
              <w:pStyle w:val="BodyText"/>
              <w:spacing w:before="120"/>
              <w:rPr>
                <w:sz w:val="16"/>
                <w:szCs w:val="16"/>
              </w:rPr>
            </w:pPr>
          </w:p>
        </w:tc>
      </w:tr>
    </w:tbl>
    <w:p w14:paraId="4CCC35E2" w14:textId="77777777" w:rsidR="00F27CCA" w:rsidRDefault="00F27CCA" w:rsidP="00F27CCA">
      <w:pPr>
        <w:pStyle w:val="TextNormal"/>
        <w:rPr>
          <w:lang w:val="es-ES"/>
        </w:rPr>
      </w:pPr>
    </w:p>
    <w:p w14:paraId="513C0F0B" w14:textId="77777777" w:rsidR="00644F96" w:rsidRDefault="00644F96" w:rsidP="00F27CCA">
      <w:pPr>
        <w:pStyle w:val="TextNormal"/>
        <w:rPr>
          <w:lang w:val="es-ES"/>
        </w:rPr>
      </w:pPr>
    </w:p>
    <w:sectPr w:rsidR="00644F96" w:rsidSect="00A22672">
      <w:footerReference w:type="default" r:id="rId10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E3C7E" w14:textId="77777777" w:rsidR="00492792" w:rsidRDefault="00492792">
      <w:r>
        <w:separator/>
      </w:r>
    </w:p>
  </w:endnote>
  <w:endnote w:type="continuationSeparator" w:id="0">
    <w:p w14:paraId="56999A99" w14:textId="77777777" w:rsidR="00492792" w:rsidRDefault="0049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F5A7" w14:textId="77777777" w:rsidR="00492792" w:rsidRDefault="004927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8CC20" w14:textId="77777777" w:rsidR="00492792" w:rsidRDefault="00492792">
      <w:r>
        <w:separator/>
      </w:r>
    </w:p>
  </w:footnote>
  <w:footnote w:type="continuationSeparator" w:id="0">
    <w:p w14:paraId="6F578184" w14:textId="77777777" w:rsidR="00492792" w:rsidRDefault="0049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47A"/>
    <w:multiLevelType w:val="hybridMultilevel"/>
    <w:tmpl w:val="D9E2440C"/>
    <w:lvl w:ilvl="0" w:tplc="DE7CB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0C362B7E"/>
    <w:multiLevelType w:val="hybridMultilevel"/>
    <w:tmpl w:val="68807ACE"/>
    <w:lvl w:ilvl="0" w:tplc="9198E328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7E1BC1"/>
    <w:multiLevelType w:val="multilevel"/>
    <w:tmpl w:val="84F8A4E4"/>
    <w:lvl w:ilvl="0">
      <w:start w:val="168"/>
      <w:numFmt w:val="bullet"/>
      <w:lvlText w:val="•"/>
      <w:lvlJc w:val="left"/>
      <w:pPr>
        <w:tabs>
          <w:tab w:val="num" w:pos="306"/>
        </w:tabs>
        <w:ind w:left="306" w:hanging="306"/>
      </w:pPr>
      <w:rPr>
        <w:rFonts w:ascii="Times New Roman" w:hAnsi="Times New Roman" w:cs="Times New Roman" w:hint="default"/>
        <w:sz w:val="32"/>
      </w:rPr>
    </w:lvl>
    <w:lvl w:ilvl="1">
      <w:start w:val="1"/>
      <w:numFmt w:val="bullet"/>
      <w:lvlText w:val=""/>
      <w:lvlJc w:val="left"/>
      <w:pPr>
        <w:tabs>
          <w:tab w:val="num" w:pos="873"/>
        </w:tabs>
        <w:ind w:left="873" w:hanging="306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0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773BD"/>
    <w:multiLevelType w:val="hybridMultilevel"/>
    <w:tmpl w:val="EF88ED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600E7"/>
    <w:multiLevelType w:val="hybridMultilevel"/>
    <w:tmpl w:val="AA52AA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F196A"/>
    <w:multiLevelType w:val="hybridMultilevel"/>
    <w:tmpl w:val="53FA0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5273B"/>
    <w:multiLevelType w:val="hybridMultilevel"/>
    <w:tmpl w:val="ACA499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231EE"/>
    <w:multiLevelType w:val="hybridMultilevel"/>
    <w:tmpl w:val="69A69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926BB"/>
    <w:multiLevelType w:val="hybridMultilevel"/>
    <w:tmpl w:val="372A930C"/>
    <w:lvl w:ilvl="0" w:tplc="CE6A410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E4701"/>
    <w:multiLevelType w:val="hybridMultilevel"/>
    <w:tmpl w:val="194244A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B1007"/>
    <w:multiLevelType w:val="multilevel"/>
    <w:tmpl w:val="2222D6BE"/>
    <w:lvl w:ilvl="0">
      <w:start w:val="168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56A06"/>
    <w:multiLevelType w:val="multilevel"/>
    <w:tmpl w:val="4654858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EA64A8D"/>
    <w:multiLevelType w:val="hybridMultilevel"/>
    <w:tmpl w:val="B096D6E0"/>
    <w:lvl w:ilvl="0" w:tplc="DE7CB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30E03F80"/>
    <w:multiLevelType w:val="hybridMultilevel"/>
    <w:tmpl w:val="9C56F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8B7"/>
    <w:multiLevelType w:val="hybridMultilevel"/>
    <w:tmpl w:val="E5BC0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90D8D"/>
    <w:multiLevelType w:val="hybridMultilevel"/>
    <w:tmpl w:val="80524758"/>
    <w:lvl w:ilvl="0" w:tplc="59C4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334F3"/>
    <w:multiLevelType w:val="hybridMultilevel"/>
    <w:tmpl w:val="325E8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506CA"/>
    <w:multiLevelType w:val="hybridMultilevel"/>
    <w:tmpl w:val="6390E2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05A8F"/>
    <w:multiLevelType w:val="hybridMultilevel"/>
    <w:tmpl w:val="CFE2B1E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0366E"/>
    <w:multiLevelType w:val="hybridMultilevel"/>
    <w:tmpl w:val="BCEC1A52"/>
    <w:lvl w:ilvl="0" w:tplc="9198E328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BE36EAD"/>
    <w:multiLevelType w:val="hybridMultilevel"/>
    <w:tmpl w:val="8474B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507345"/>
    <w:multiLevelType w:val="multilevel"/>
    <w:tmpl w:val="372A930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0A49C8"/>
    <w:multiLevelType w:val="hybridMultilevel"/>
    <w:tmpl w:val="E5BC0DAC"/>
    <w:lvl w:ilvl="0" w:tplc="9EF8F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DE5C84"/>
    <w:multiLevelType w:val="hybridMultilevel"/>
    <w:tmpl w:val="2222D6BE"/>
    <w:lvl w:ilvl="0" w:tplc="9198E328">
      <w:start w:val="168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3"/>
  </w:num>
  <w:num w:numId="5">
    <w:abstractNumId w:val="20"/>
  </w:num>
  <w:num w:numId="6">
    <w:abstractNumId w:val="1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21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18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"/>
  </w:num>
  <w:num w:numId="23">
    <w:abstractNumId w:val="19"/>
  </w:num>
  <w:num w:numId="24">
    <w:abstractNumId w:val="5"/>
  </w:num>
  <w:num w:numId="25">
    <w:abstractNumId w:val="15"/>
  </w:num>
  <w:num w:numId="26">
    <w:abstractNumId w:val="0"/>
  </w:num>
  <w:num w:numId="27">
    <w:abstractNumId w:val="11"/>
  </w:num>
  <w:num w:numId="28">
    <w:abstractNumId w:val="11"/>
  </w:num>
  <w:num w:numId="29">
    <w:abstractNumId w:val="12"/>
  </w:num>
  <w:num w:numId="30">
    <w:abstractNumId w:val="14"/>
  </w:num>
  <w:num w:numId="31">
    <w:abstractNumId w:val="22"/>
  </w:num>
  <w:num w:numId="32">
    <w:abstractNumId w:val="11"/>
  </w:num>
  <w:num w:numId="33">
    <w:abstractNumId w:val="16"/>
  </w:num>
  <w:num w:numId="34">
    <w:abstractNumId w:val="11"/>
  </w:num>
  <w:num w:numId="35">
    <w:abstractNumId w:val="11"/>
  </w:num>
  <w:num w:numId="3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9"/>
    <w:rsid w:val="0002482F"/>
    <w:rsid w:val="00034C49"/>
    <w:rsid w:val="0005389D"/>
    <w:rsid w:val="00054D4F"/>
    <w:rsid w:val="0006136F"/>
    <w:rsid w:val="000726E4"/>
    <w:rsid w:val="00082C98"/>
    <w:rsid w:val="00086B27"/>
    <w:rsid w:val="0009519A"/>
    <w:rsid w:val="000A194A"/>
    <w:rsid w:val="000A195B"/>
    <w:rsid w:val="000A3954"/>
    <w:rsid w:val="000B272D"/>
    <w:rsid w:val="000B7831"/>
    <w:rsid w:val="000C5001"/>
    <w:rsid w:val="000C5215"/>
    <w:rsid w:val="000D46F3"/>
    <w:rsid w:val="000E566A"/>
    <w:rsid w:val="00145F60"/>
    <w:rsid w:val="00166766"/>
    <w:rsid w:val="00172609"/>
    <w:rsid w:val="001868A2"/>
    <w:rsid w:val="001B6C70"/>
    <w:rsid w:val="001D14AC"/>
    <w:rsid w:val="001D3626"/>
    <w:rsid w:val="001D3ACA"/>
    <w:rsid w:val="001D7009"/>
    <w:rsid w:val="001F42E0"/>
    <w:rsid w:val="00204367"/>
    <w:rsid w:val="00214AB4"/>
    <w:rsid w:val="00216642"/>
    <w:rsid w:val="00221BBA"/>
    <w:rsid w:val="00237E76"/>
    <w:rsid w:val="00251BEC"/>
    <w:rsid w:val="00252095"/>
    <w:rsid w:val="00275B1E"/>
    <w:rsid w:val="00285D7F"/>
    <w:rsid w:val="002A5437"/>
    <w:rsid w:val="002A7129"/>
    <w:rsid w:val="002D2CB5"/>
    <w:rsid w:val="002D6168"/>
    <w:rsid w:val="002E32FF"/>
    <w:rsid w:val="003022CB"/>
    <w:rsid w:val="003122B6"/>
    <w:rsid w:val="00322AE2"/>
    <w:rsid w:val="00324799"/>
    <w:rsid w:val="00334680"/>
    <w:rsid w:val="00340307"/>
    <w:rsid w:val="00344CCA"/>
    <w:rsid w:val="003476A7"/>
    <w:rsid w:val="00350E7D"/>
    <w:rsid w:val="00356C25"/>
    <w:rsid w:val="00367771"/>
    <w:rsid w:val="00371F93"/>
    <w:rsid w:val="00374F47"/>
    <w:rsid w:val="003A08D8"/>
    <w:rsid w:val="003A60F4"/>
    <w:rsid w:val="003D0D3E"/>
    <w:rsid w:val="003D1D6F"/>
    <w:rsid w:val="003D4212"/>
    <w:rsid w:val="003F1834"/>
    <w:rsid w:val="003F4D66"/>
    <w:rsid w:val="004066A3"/>
    <w:rsid w:val="00407785"/>
    <w:rsid w:val="004120A9"/>
    <w:rsid w:val="00412D18"/>
    <w:rsid w:val="004226E3"/>
    <w:rsid w:val="0042373E"/>
    <w:rsid w:val="00433CA4"/>
    <w:rsid w:val="00437857"/>
    <w:rsid w:val="004417FE"/>
    <w:rsid w:val="004545E5"/>
    <w:rsid w:val="00473D15"/>
    <w:rsid w:val="004750F9"/>
    <w:rsid w:val="00491082"/>
    <w:rsid w:val="00491CF7"/>
    <w:rsid w:val="00492792"/>
    <w:rsid w:val="004A2A96"/>
    <w:rsid w:val="004A2FFB"/>
    <w:rsid w:val="004C0081"/>
    <w:rsid w:val="004C7A72"/>
    <w:rsid w:val="004D4891"/>
    <w:rsid w:val="004E088C"/>
    <w:rsid w:val="004E250E"/>
    <w:rsid w:val="004F77FA"/>
    <w:rsid w:val="00507F39"/>
    <w:rsid w:val="005121BA"/>
    <w:rsid w:val="005147D6"/>
    <w:rsid w:val="00515E67"/>
    <w:rsid w:val="00517427"/>
    <w:rsid w:val="00522C93"/>
    <w:rsid w:val="00541142"/>
    <w:rsid w:val="00545612"/>
    <w:rsid w:val="00550D22"/>
    <w:rsid w:val="00550DB5"/>
    <w:rsid w:val="005520FA"/>
    <w:rsid w:val="00556316"/>
    <w:rsid w:val="00584227"/>
    <w:rsid w:val="005A7C91"/>
    <w:rsid w:val="005A7D96"/>
    <w:rsid w:val="005B76F6"/>
    <w:rsid w:val="005C18BC"/>
    <w:rsid w:val="005D1018"/>
    <w:rsid w:val="005D70B8"/>
    <w:rsid w:val="005F5291"/>
    <w:rsid w:val="00606429"/>
    <w:rsid w:val="00611484"/>
    <w:rsid w:val="006160EE"/>
    <w:rsid w:val="006345B9"/>
    <w:rsid w:val="00642541"/>
    <w:rsid w:val="00644F96"/>
    <w:rsid w:val="00651C1B"/>
    <w:rsid w:val="0065727D"/>
    <w:rsid w:val="00666890"/>
    <w:rsid w:val="00674212"/>
    <w:rsid w:val="006863F3"/>
    <w:rsid w:val="006A30DD"/>
    <w:rsid w:val="006B6B1B"/>
    <w:rsid w:val="006C41F8"/>
    <w:rsid w:val="006C6452"/>
    <w:rsid w:val="006C7F8E"/>
    <w:rsid w:val="0070787B"/>
    <w:rsid w:val="00716348"/>
    <w:rsid w:val="007211BF"/>
    <w:rsid w:val="0073640F"/>
    <w:rsid w:val="007758AA"/>
    <w:rsid w:val="0079017C"/>
    <w:rsid w:val="007A45B9"/>
    <w:rsid w:val="007A7377"/>
    <w:rsid w:val="007B1829"/>
    <w:rsid w:val="007C2A0E"/>
    <w:rsid w:val="007C5128"/>
    <w:rsid w:val="007D6FE0"/>
    <w:rsid w:val="007E315B"/>
    <w:rsid w:val="007E759F"/>
    <w:rsid w:val="007F16F5"/>
    <w:rsid w:val="007F2B2D"/>
    <w:rsid w:val="007F6A37"/>
    <w:rsid w:val="00806938"/>
    <w:rsid w:val="00823109"/>
    <w:rsid w:val="0082459B"/>
    <w:rsid w:val="00832056"/>
    <w:rsid w:val="00840CB1"/>
    <w:rsid w:val="008416E1"/>
    <w:rsid w:val="00850F77"/>
    <w:rsid w:val="0085647F"/>
    <w:rsid w:val="00867E29"/>
    <w:rsid w:val="00890474"/>
    <w:rsid w:val="008A6FBF"/>
    <w:rsid w:val="008A7626"/>
    <w:rsid w:val="008C0669"/>
    <w:rsid w:val="008C6F9F"/>
    <w:rsid w:val="008D0684"/>
    <w:rsid w:val="008E5BD7"/>
    <w:rsid w:val="008F7EED"/>
    <w:rsid w:val="009057D0"/>
    <w:rsid w:val="00910E94"/>
    <w:rsid w:val="009257BA"/>
    <w:rsid w:val="0093717B"/>
    <w:rsid w:val="009530D0"/>
    <w:rsid w:val="009702D2"/>
    <w:rsid w:val="009A0016"/>
    <w:rsid w:val="009D287C"/>
    <w:rsid w:val="009D6D82"/>
    <w:rsid w:val="009E356E"/>
    <w:rsid w:val="009F7FF0"/>
    <w:rsid w:val="00A02BD2"/>
    <w:rsid w:val="00A10F7D"/>
    <w:rsid w:val="00A22672"/>
    <w:rsid w:val="00A30E8B"/>
    <w:rsid w:val="00A479D1"/>
    <w:rsid w:val="00A50977"/>
    <w:rsid w:val="00A56E25"/>
    <w:rsid w:val="00A6168A"/>
    <w:rsid w:val="00A71491"/>
    <w:rsid w:val="00A72D28"/>
    <w:rsid w:val="00A77161"/>
    <w:rsid w:val="00A77D17"/>
    <w:rsid w:val="00A8683A"/>
    <w:rsid w:val="00AA6BF0"/>
    <w:rsid w:val="00AB063A"/>
    <w:rsid w:val="00AB2460"/>
    <w:rsid w:val="00AE7610"/>
    <w:rsid w:val="00B00839"/>
    <w:rsid w:val="00B0617C"/>
    <w:rsid w:val="00B25FD8"/>
    <w:rsid w:val="00B26F3F"/>
    <w:rsid w:val="00B310BD"/>
    <w:rsid w:val="00B31D5C"/>
    <w:rsid w:val="00B43E23"/>
    <w:rsid w:val="00B4434F"/>
    <w:rsid w:val="00B529A2"/>
    <w:rsid w:val="00B60F78"/>
    <w:rsid w:val="00B63DC6"/>
    <w:rsid w:val="00B8227E"/>
    <w:rsid w:val="00B87C14"/>
    <w:rsid w:val="00BA2517"/>
    <w:rsid w:val="00BC3E5F"/>
    <w:rsid w:val="00BC4D59"/>
    <w:rsid w:val="00BC7BB3"/>
    <w:rsid w:val="00BD3DF0"/>
    <w:rsid w:val="00BE71B0"/>
    <w:rsid w:val="00BE739C"/>
    <w:rsid w:val="00BF67B2"/>
    <w:rsid w:val="00C13643"/>
    <w:rsid w:val="00C2339D"/>
    <w:rsid w:val="00C3113D"/>
    <w:rsid w:val="00C34655"/>
    <w:rsid w:val="00C57654"/>
    <w:rsid w:val="00C6145F"/>
    <w:rsid w:val="00C61614"/>
    <w:rsid w:val="00C64D28"/>
    <w:rsid w:val="00C74E0D"/>
    <w:rsid w:val="00C8215A"/>
    <w:rsid w:val="00C90569"/>
    <w:rsid w:val="00C92197"/>
    <w:rsid w:val="00C96C56"/>
    <w:rsid w:val="00CA2D80"/>
    <w:rsid w:val="00CF307E"/>
    <w:rsid w:val="00D16CB3"/>
    <w:rsid w:val="00D32F5A"/>
    <w:rsid w:val="00D439CF"/>
    <w:rsid w:val="00D506C0"/>
    <w:rsid w:val="00D567CF"/>
    <w:rsid w:val="00D66064"/>
    <w:rsid w:val="00D8261D"/>
    <w:rsid w:val="00D8723A"/>
    <w:rsid w:val="00DE7740"/>
    <w:rsid w:val="00DF45B7"/>
    <w:rsid w:val="00DF4E0B"/>
    <w:rsid w:val="00DF5618"/>
    <w:rsid w:val="00E16998"/>
    <w:rsid w:val="00E370CA"/>
    <w:rsid w:val="00E41699"/>
    <w:rsid w:val="00E42046"/>
    <w:rsid w:val="00E80438"/>
    <w:rsid w:val="00E82D66"/>
    <w:rsid w:val="00EA11E2"/>
    <w:rsid w:val="00EB4441"/>
    <w:rsid w:val="00EB51B0"/>
    <w:rsid w:val="00ED4C8F"/>
    <w:rsid w:val="00EE4CF8"/>
    <w:rsid w:val="00EF2F70"/>
    <w:rsid w:val="00EF554A"/>
    <w:rsid w:val="00F17858"/>
    <w:rsid w:val="00F225C5"/>
    <w:rsid w:val="00F24930"/>
    <w:rsid w:val="00F27CCA"/>
    <w:rsid w:val="00F32DF8"/>
    <w:rsid w:val="00F90B19"/>
    <w:rsid w:val="00FA6FD5"/>
    <w:rsid w:val="00FB6DCA"/>
    <w:rsid w:val="00FE09EC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</o:shapedefaults>
    <o:shapelayout v:ext="edit">
      <o:idmap v:ext="edit" data="1"/>
    </o:shapelayout>
  </w:shapeDefaults>
  <w:decimalSymbol w:val="."/>
  <w:listSeparator w:val=","/>
  <w14:docId w14:val="10493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rFonts w:ascii="Arial Narrow" w:hAnsi="Arial Narrow"/>
    </w:rPr>
  </w:style>
  <w:style w:type="paragraph" w:styleId="Heading1">
    <w:name w:val="heading 1"/>
    <w:basedOn w:val="Normal"/>
    <w:next w:val="Normal"/>
    <w:qFormat/>
    <w:rsid w:val="00C92197"/>
    <w:pPr>
      <w:keepNext/>
      <w:numPr>
        <w:numId w:val="1"/>
      </w:numPr>
      <w:shd w:val="clear" w:color="auto" w:fill="D9D9D9"/>
      <w:spacing w:before="120"/>
      <w:jc w:val="both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basedOn w:val="Normal"/>
    <w:next w:val="TextNormal"/>
    <w:qFormat/>
    <w:rsid w:val="00C92197"/>
    <w:pPr>
      <w:keepNext/>
      <w:numPr>
        <w:ilvl w:val="1"/>
        <w:numId w:val="1"/>
      </w:numPr>
      <w:spacing w:before="120"/>
      <w:jc w:val="both"/>
      <w:outlineLvl w:val="1"/>
    </w:pPr>
    <w:rPr>
      <w:rFonts w:ascii="Arial" w:hAnsi="Arial"/>
      <w:b/>
      <w:sz w:val="22"/>
      <w:u w:val="single"/>
      <w:lang w:val="en-US"/>
    </w:rPr>
  </w:style>
  <w:style w:type="paragraph" w:styleId="Heading3">
    <w:name w:val="heading 3"/>
    <w:basedOn w:val="Normal"/>
    <w:next w:val="TextNormal"/>
    <w:link w:val="Heading3Char"/>
    <w:qFormat/>
    <w:rsid w:val="00C92197"/>
    <w:pPr>
      <w:keepNext/>
      <w:numPr>
        <w:ilvl w:val="2"/>
        <w:numId w:val="1"/>
      </w:numPr>
      <w:spacing w:before="120"/>
      <w:jc w:val="both"/>
      <w:outlineLvl w:val="2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832056"/>
    <w:pPr>
      <w:keepNext/>
      <w:shd w:val="clear" w:color="auto" w:fill="333399"/>
      <w:outlineLvl w:val="3"/>
    </w:pPr>
    <w:rPr>
      <w:rFonts w:ascii="Arial" w:hAnsi="Arial"/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333399"/>
      <w:sz w:val="32"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bCs/>
      <w:sz w:val="24"/>
      <w:u w:val="single"/>
      <w:lang w:val="en-GB" w:eastAsia="en-US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spacing w:after="0"/>
      <w:jc w:val="center"/>
      <w:outlineLvl w:val="8"/>
    </w:pPr>
    <w:rPr>
      <w:rFonts w:ascii="Arial" w:hAnsi="Arial" w:cs="Arial"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3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ind w:right="283"/>
      <w:jc w:val="center"/>
    </w:pPr>
    <w:rPr>
      <w:b/>
      <w:bCs/>
      <w:sz w:val="32"/>
    </w:rPr>
  </w:style>
  <w:style w:type="paragraph" w:customStyle="1" w:styleId="Remite">
    <w:name w:val="Remite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TextNormal"/>
    <w:autoRedefine/>
    <w:uiPriority w:val="39"/>
    <w:rsid w:val="0002482F"/>
    <w:rPr>
      <w:rFonts w:ascii="Arial" w:hAnsi="Arial"/>
      <w:sz w:val="22"/>
    </w:rPr>
  </w:style>
  <w:style w:type="paragraph" w:styleId="TOC2">
    <w:name w:val="toc 2"/>
    <w:basedOn w:val="Normal"/>
    <w:next w:val="TextNormal"/>
    <w:autoRedefine/>
    <w:uiPriority w:val="39"/>
    <w:rsid w:val="0002482F"/>
    <w:pPr>
      <w:tabs>
        <w:tab w:val="left" w:pos="800"/>
        <w:tab w:val="right" w:leader="dot" w:pos="9060"/>
      </w:tabs>
      <w:ind w:left="200"/>
    </w:pPr>
    <w:rPr>
      <w:rFonts w:ascii="Arial" w:hAnsi="Arial"/>
      <w:noProof/>
      <w:sz w:val="22"/>
    </w:r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extNormal">
    <w:name w:val="Text Normal"/>
    <w:basedOn w:val="Normal"/>
    <w:rsid w:val="00C92197"/>
    <w:pPr>
      <w:jc w:val="both"/>
    </w:pPr>
    <w:rPr>
      <w:rFonts w:ascii="Arial" w:hAnsi="Arial"/>
      <w:snapToGrid w:val="0"/>
      <w:sz w:val="22"/>
      <w:lang w:val="en-GB"/>
    </w:rPr>
  </w:style>
  <w:style w:type="paragraph" w:styleId="HTMLPreformatted">
    <w:name w:val="HTML Preformatted"/>
    <w:basedOn w:val="Normal"/>
    <w:rsid w:val="00C9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</w:rPr>
  </w:style>
  <w:style w:type="paragraph" w:styleId="FootnoteText">
    <w:name w:val="footnote text"/>
    <w:basedOn w:val="Normal"/>
    <w:semiHidden/>
    <w:rsid w:val="00D32F5A"/>
  </w:style>
  <w:style w:type="character" w:styleId="FootnoteReference">
    <w:name w:val="footnote reference"/>
    <w:basedOn w:val="DefaultParagraphFont"/>
    <w:semiHidden/>
    <w:rsid w:val="00D32F5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A02BD2"/>
    <w:rPr>
      <w:rFonts w:ascii="Arial" w:hAnsi="Arial"/>
      <w:b/>
      <w:sz w:val="22"/>
      <w:lang w:val="en-US" w:eastAsia="es-ES" w:bidi="ar-SA"/>
    </w:rPr>
  </w:style>
  <w:style w:type="table" w:styleId="TableGrid">
    <w:name w:val="Table Grid"/>
    <w:basedOn w:val="TableNormal"/>
    <w:rsid w:val="007F6A37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D16CB3"/>
    <w:rPr>
      <w:sz w:val="16"/>
      <w:szCs w:val="16"/>
    </w:rPr>
  </w:style>
  <w:style w:type="paragraph" w:styleId="CommentText">
    <w:name w:val="annotation text"/>
    <w:basedOn w:val="Normal"/>
    <w:semiHidden/>
    <w:rsid w:val="00D16CB3"/>
  </w:style>
  <w:style w:type="paragraph" w:styleId="CommentSubject">
    <w:name w:val="annotation subject"/>
    <w:basedOn w:val="CommentText"/>
    <w:next w:val="CommentText"/>
    <w:semiHidden/>
    <w:rsid w:val="00D16CB3"/>
    <w:rPr>
      <w:b/>
      <w:bCs/>
    </w:rPr>
  </w:style>
  <w:style w:type="paragraph" w:styleId="BalloonText">
    <w:name w:val="Balloon Text"/>
    <w:basedOn w:val="Normal"/>
    <w:semiHidden/>
    <w:rsid w:val="00D16CB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F27CCA"/>
  </w:style>
  <w:style w:type="paragraph" w:customStyle="1" w:styleId="Default">
    <w:name w:val="Default"/>
    <w:rsid w:val="00A226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rFonts w:ascii="Arial Narrow" w:hAnsi="Arial Narrow"/>
    </w:rPr>
  </w:style>
  <w:style w:type="paragraph" w:styleId="Heading1">
    <w:name w:val="heading 1"/>
    <w:basedOn w:val="Normal"/>
    <w:next w:val="Normal"/>
    <w:qFormat/>
    <w:rsid w:val="00C92197"/>
    <w:pPr>
      <w:keepNext/>
      <w:numPr>
        <w:numId w:val="1"/>
      </w:numPr>
      <w:shd w:val="clear" w:color="auto" w:fill="D9D9D9"/>
      <w:spacing w:before="120"/>
      <w:jc w:val="both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basedOn w:val="Normal"/>
    <w:next w:val="TextNormal"/>
    <w:qFormat/>
    <w:rsid w:val="00C92197"/>
    <w:pPr>
      <w:keepNext/>
      <w:numPr>
        <w:ilvl w:val="1"/>
        <w:numId w:val="1"/>
      </w:numPr>
      <w:spacing w:before="120"/>
      <w:jc w:val="both"/>
      <w:outlineLvl w:val="1"/>
    </w:pPr>
    <w:rPr>
      <w:rFonts w:ascii="Arial" w:hAnsi="Arial"/>
      <w:b/>
      <w:sz w:val="22"/>
      <w:u w:val="single"/>
      <w:lang w:val="en-US"/>
    </w:rPr>
  </w:style>
  <w:style w:type="paragraph" w:styleId="Heading3">
    <w:name w:val="heading 3"/>
    <w:basedOn w:val="Normal"/>
    <w:next w:val="TextNormal"/>
    <w:link w:val="Heading3Char"/>
    <w:qFormat/>
    <w:rsid w:val="00C92197"/>
    <w:pPr>
      <w:keepNext/>
      <w:numPr>
        <w:ilvl w:val="2"/>
        <w:numId w:val="1"/>
      </w:numPr>
      <w:spacing w:before="120"/>
      <w:jc w:val="both"/>
      <w:outlineLvl w:val="2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832056"/>
    <w:pPr>
      <w:keepNext/>
      <w:shd w:val="clear" w:color="auto" w:fill="333399"/>
      <w:outlineLvl w:val="3"/>
    </w:pPr>
    <w:rPr>
      <w:rFonts w:ascii="Arial" w:hAnsi="Arial"/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333399"/>
      <w:sz w:val="32"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bCs/>
      <w:sz w:val="24"/>
      <w:u w:val="single"/>
      <w:lang w:val="en-GB" w:eastAsia="en-US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spacing w:after="0"/>
      <w:jc w:val="center"/>
      <w:outlineLvl w:val="8"/>
    </w:pPr>
    <w:rPr>
      <w:rFonts w:ascii="Arial" w:hAnsi="Arial" w:cs="Arial"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3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ind w:right="283"/>
      <w:jc w:val="center"/>
    </w:pPr>
    <w:rPr>
      <w:b/>
      <w:bCs/>
      <w:sz w:val="32"/>
    </w:rPr>
  </w:style>
  <w:style w:type="paragraph" w:customStyle="1" w:styleId="Remite">
    <w:name w:val="Remite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TextNormal"/>
    <w:autoRedefine/>
    <w:uiPriority w:val="39"/>
    <w:rsid w:val="0002482F"/>
    <w:rPr>
      <w:rFonts w:ascii="Arial" w:hAnsi="Arial"/>
      <w:sz w:val="22"/>
    </w:rPr>
  </w:style>
  <w:style w:type="paragraph" w:styleId="TOC2">
    <w:name w:val="toc 2"/>
    <w:basedOn w:val="Normal"/>
    <w:next w:val="TextNormal"/>
    <w:autoRedefine/>
    <w:uiPriority w:val="39"/>
    <w:rsid w:val="0002482F"/>
    <w:pPr>
      <w:tabs>
        <w:tab w:val="left" w:pos="800"/>
        <w:tab w:val="right" w:leader="dot" w:pos="9060"/>
      </w:tabs>
      <w:ind w:left="200"/>
    </w:pPr>
    <w:rPr>
      <w:rFonts w:ascii="Arial" w:hAnsi="Arial"/>
      <w:noProof/>
      <w:sz w:val="22"/>
    </w:r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extNormal">
    <w:name w:val="Text Normal"/>
    <w:basedOn w:val="Normal"/>
    <w:rsid w:val="00C92197"/>
    <w:pPr>
      <w:jc w:val="both"/>
    </w:pPr>
    <w:rPr>
      <w:rFonts w:ascii="Arial" w:hAnsi="Arial"/>
      <w:snapToGrid w:val="0"/>
      <w:sz w:val="22"/>
      <w:lang w:val="en-GB"/>
    </w:rPr>
  </w:style>
  <w:style w:type="paragraph" w:styleId="HTMLPreformatted">
    <w:name w:val="HTML Preformatted"/>
    <w:basedOn w:val="Normal"/>
    <w:rsid w:val="00C9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</w:rPr>
  </w:style>
  <w:style w:type="paragraph" w:styleId="FootnoteText">
    <w:name w:val="footnote text"/>
    <w:basedOn w:val="Normal"/>
    <w:semiHidden/>
    <w:rsid w:val="00D32F5A"/>
  </w:style>
  <w:style w:type="character" w:styleId="FootnoteReference">
    <w:name w:val="footnote reference"/>
    <w:basedOn w:val="DefaultParagraphFont"/>
    <w:semiHidden/>
    <w:rsid w:val="00D32F5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A02BD2"/>
    <w:rPr>
      <w:rFonts w:ascii="Arial" w:hAnsi="Arial"/>
      <w:b/>
      <w:sz w:val="22"/>
      <w:lang w:val="en-US" w:eastAsia="es-ES" w:bidi="ar-SA"/>
    </w:rPr>
  </w:style>
  <w:style w:type="table" w:styleId="TableGrid">
    <w:name w:val="Table Grid"/>
    <w:basedOn w:val="TableNormal"/>
    <w:rsid w:val="007F6A37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D16CB3"/>
    <w:rPr>
      <w:sz w:val="16"/>
      <w:szCs w:val="16"/>
    </w:rPr>
  </w:style>
  <w:style w:type="paragraph" w:styleId="CommentText">
    <w:name w:val="annotation text"/>
    <w:basedOn w:val="Normal"/>
    <w:semiHidden/>
    <w:rsid w:val="00D16CB3"/>
  </w:style>
  <w:style w:type="paragraph" w:styleId="CommentSubject">
    <w:name w:val="annotation subject"/>
    <w:basedOn w:val="CommentText"/>
    <w:next w:val="CommentText"/>
    <w:semiHidden/>
    <w:rsid w:val="00D16CB3"/>
    <w:rPr>
      <w:b/>
      <w:bCs/>
    </w:rPr>
  </w:style>
  <w:style w:type="paragraph" w:styleId="BalloonText">
    <w:name w:val="Balloon Text"/>
    <w:basedOn w:val="Normal"/>
    <w:semiHidden/>
    <w:rsid w:val="00D16CB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F27CCA"/>
  </w:style>
  <w:style w:type="paragraph" w:customStyle="1" w:styleId="Default">
    <w:name w:val="Default"/>
    <w:rsid w:val="00A226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ogorman%C2%A9alumni.duke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IAPR Industrial Affiliation Program</vt:lpstr>
    </vt:vector>
  </TitlesOfParts>
  <Company>IAPR-ILC</Company>
  <LinksUpToDate>false</LinksUpToDate>
  <CharactersWithSpaces>3280</CharactersWithSpaces>
  <SharedDoc>false</SharedDoc>
  <HLinks>
    <vt:vector size="72" baseType="variant">
      <vt:variant>
        <vt:i4>5767195</vt:i4>
      </vt:variant>
      <vt:variant>
        <vt:i4>63</vt:i4>
      </vt:variant>
      <vt:variant>
        <vt:i4>0</vt:i4>
      </vt:variant>
      <vt:variant>
        <vt:i4>5</vt:i4>
      </vt:variant>
      <vt:variant>
        <vt:lpwstr>mailto:logorman%C2%A9alumni.duke.edu</vt:lpwstr>
      </vt:variant>
      <vt:variant>
        <vt:lpwstr/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_Toc338010020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_Toc338010019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_Toc338010018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_Toc338010017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_Toc338010016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_Toc338010015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_Toc338010014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_Toc338010013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_Toc338010012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_Toc338010011</vt:lpwstr>
      </vt:variant>
      <vt:variant>
        <vt:i4>7929879</vt:i4>
      </vt:variant>
      <vt:variant>
        <vt:i4>0</vt:i4>
      </vt:variant>
      <vt:variant>
        <vt:i4>0</vt:i4>
      </vt:variant>
      <vt:variant>
        <vt:i4>5</vt:i4>
      </vt:variant>
      <vt:variant>
        <vt:lpwstr>mailto:josep@cvc.uab.es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IAPR Industrial Affiliation Program</dc:title>
  <dc:subject/>
  <dc:creator>Josep Llados</dc:creator>
  <cp:keywords/>
  <cp:lastModifiedBy>Jianying Hu</cp:lastModifiedBy>
  <cp:revision>2</cp:revision>
  <cp:lastPrinted>2011-07-03T20:10:00Z</cp:lastPrinted>
  <dcterms:created xsi:type="dcterms:W3CDTF">2014-07-13T01:58:00Z</dcterms:created>
  <dcterms:modified xsi:type="dcterms:W3CDTF">2014-07-13T01:58:00Z</dcterms:modified>
</cp:coreProperties>
</file>